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3D" w:rsidRPr="0096083D" w:rsidRDefault="0096083D" w:rsidP="009608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Injunction against the Division of </w:t>
      </w:r>
      <w:proofErr w:type="gramStart"/>
      <w:r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a Water</w:t>
      </w:r>
      <w:proofErr w:type="gramEnd"/>
      <w:r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- Course</w:t>
      </w:r>
    </w:p>
    <w:p w:rsidR="0096083D" w:rsidRPr="0096083D" w:rsidRDefault="0096083D" w:rsidP="009608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6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  <w:bookmarkStart w:id="0" w:name="_GoBack"/>
      <w:bookmarkEnd w:id="0"/>
    </w:p>
    <w:p w:rsidR="0096083D" w:rsidRPr="0096083D" w:rsidRDefault="0096083D" w:rsidP="009608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6083D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96083D" w:rsidRPr="0096083D" w:rsidRDefault="0096083D" w:rsidP="009608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6083D">
        <w:rPr>
          <w:rFonts w:ascii="Arial" w:eastAsia="Times New Roman" w:hAnsi="Arial" w:cs="Arial"/>
          <w:color w:val="000000"/>
          <w:sz w:val="20"/>
          <w:szCs w:val="20"/>
        </w:rPr>
        <w:t>[ As</w:t>
      </w:r>
      <w:proofErr w:type="gramEnd"/>
      <w:r w:rsidRPr="0096083D">
        <w:rPr>
          <w:rFonts w:ascii="Arial" w:eastAsia="Times New Roman" w:hAnsi="Arial" w:cs="Arial"/>
          <w:color w:val="000000"/>
          <w:sz w:val="20"/>
          <w:szCs w:val="20"/>
        </w:rPr>
        <w:t xml:space="preserve"> in Form No.27.]</w:t>
      </w:r>
    </w:p>
    <w:p w:rsidR="0096083D" w:rsidRPr="0096083D" w:rsidRDefault="0096083D" w:rsidP="009608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6083D">
        <w:rPr>
          <w:rFonts w:ascii="Arial" w:eastAsia="Times New Roman" w:hAnsi="Arial" w:cs="Arial"/>
          <w:color w:val="000000"/>
          <w:sz w:val="20"/>
          <w:szCs w:val="20"/>
        </w:rPr>
        <w:t>The plaintiff claims that the defendant be restrained by injunction from diverting the water as aforesaid.</w:t>
      </w:r>
    </w:p>
    <w:sectPr w:rsidR="0096083D" w:rsidRPr="0096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D"/>
    <w:rsid w:val="0096083D"/>
    <w:rsid w:val="00E133C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2019-07-21T06:31:00Z</dcterms:created>
  <dcterms:modified xsi:type="dcterms:W3CDTF">2019-07-21T06:31:00Z</dcterms:modified>
</cp:coreProperties>
</file>